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72CF0" w14:textId="77777777" w:rsidR="00BF24C9" w:rsidRDefault="00BF24C9" w:rsidP="003B66DE">
      <w:pPr>
        <w:pStyle w:val="NormalWeb"/>
        <w:rPr>
          <w:rFonts w:ascii="Univers LT Std 55" w:hAnsi="Univers LT Std 55" w:cs="Arial"/>
          <w:color w:val="222222"/>
          <w:sz w:val="22"/>
          <w:szCs w:val="22"/>
        </w:rPr>
      </w:pPr>
    </w:p>
    <w:p w14:paraId="4BABA3D6" w14:textId="704A39F7" w:rsidR="003B66DE" w:rsidRPr="0035294E" w:rsidRDefault="00B45370" w:rsidP="003B66DE">
      <w:pPr>
        <w:pStyle w:val="NormalWeb"/>
        <w:rPr>
          <w:sz w:val="22"/>
          <w:szCs w:val="22"/>
        </w:rPr>
      </w:pPr>
      <w:r>
        <w:rPr>
          <w:rFonts w:ascii="Univers LT Std 55" w:hAnsi="Univers LT Std 55" w:cs="Arial"/>
          <w:color w:val="222222"/>
          <w:sz w:val="22"/>
          <w:szCs w:val="22"/>
        </w:rPr>
        <w:t>May</w:t>
      </w:r>
      <w:r w:rsidR="00E41959">
        <w:rPr>
          <w:rFonts w:ascii="Univers LT Std 55" w:hAnsi="Univers LT Std 55" w:cs="Arial"/>
          <w:color w:val="222222"/>
          <w:sz w:val="22"/>
          <w:szCs w:val="22"/>
        </w:rPr>
        <w:t xml:space="preserve"> 10, 2024</w:t>
      </w:r>
      <w:r w:rsidR="003B66DE" w:rsidRPr="0035294E">
        <w:rPr>
          <w:sz w:val="22"/>
          <w:szCs w:val="22"/>
        </w:rPr>
        <w:t xml:space="preserve"> </w:t>
      </w:r>
    </w:p>
    <w:p w14:paraId="12B93684" w14:textId="711ECB9F" w:rsidR="003B66DE" w:rsidRPr="0035294E" w:rsidRDefault="000451FB" w:rsidP="003B66DE">
      <w:pPr>
        <w:pStyle w:val="NormalWeb"/>
        <w:jc w:val="center"/>
        <w:rPr>
          <w:rFonts w:ascii="Univers LT Std 55" w:hAnsi="Univers LT Std 55" w:cs="Arial"/>
          <w:b/>
          <w:color w:val="222222"/>
          <w:sz w:val="22"/>
          <w:szCs w:val="22"/>
        </w:rPr>
      </w:pPr>
      <w:r>
        <w:rPr>
          <w:rFonts w:ascii="Univers LT Std 55" w:hAnsi="Univers LT Std 55" w:cs="Arial"/>
          <w:b/>
          <w:color w:val="222222"/>
          <w:sz w:val="22"/>
          <w:szCs w:val="22"/>
        </w:rPr>
        <w:t xml:space="preserve">See </w:t>
      </w:r>
      <w:r w:rsidRPr="000451FB">
        <w:rPr>
          <w:rFonts w:ascii="Univers LT Std 55" w:hAnsi="Univers LT Std 55" w:cs="Arial"/>
          <w:b/>
          <w:i/>
          <w:color w:val="222222"/>
          <w:sz w:val="22"/>
          <w:szCs w:val="22"/>
        </w:rPr>
        <w:t>Stonehenge</w:t>
      </w:r>
      <w:r>
        <w:rPr>
          <w:rFonts w:ascii="Univers LT Std 55" w:hAnsi="Univers LT Std 55" w:cs="Arial"/>
          <w:b/>
          <w:color w:val="222222"/>
          <w:sz w:val="22"/>
          <w:szCs w:val="22"/>
        </w:rPr>
        <w:t xml:space="preserve"> in a new light at the Royal BC Museum</w:t>
      </w:r>
    </w:p>
    <w:p w14:paraId="666D1D66" w14:textId="5F0902C5" w:rsidR="008925A0" w:rsidRDefault="003B66DE" w:rsidP="003B66DE">
      <w:pPr>
        <w:pStyle w:val="NormalWeb"/>
        <w:rPr>
          <w:rFonts w:ascii="Univers LT Std 55" w:hAnsi="Univers LT Std 55" w:cs="Arial"/>
          <w:color w:val="222222"/>
          <w:sz w:val="22"/>
          <w:szCs w:val="22"/>
        </w:rPr>
      </w:pPr>
      <w:r w:rsidRPr="0035294E">
        <w:rPr>
          <w:rFonts w:ascii="Univers LT Std 55" w:hAnsi="Univers LT Std 55" w:cs="Arial"/>
          <w:color w:val="222222"/>
          <w:sz w:val="22"/>
          <w:szCs w:val="22"/>
        </w:rPr>
        <w:t>VICTORIA, BC —</w:t>
      </w:r>
      <w:r w:rsidR="000451FB">
        <w:rPr>
          <w:rFonts w:ascii="Univers LT Std 55" w:hAnsi="Univers LT Std 55" w:cs="Arial"/>
          <w:color w:val="222222"/>
          <w:sz w:val="22"/>
          <w:szCs w:val="22"/>
        </w:rPr>
        <w:t xml:space="preserve">Discover </w:t>
      </w:r>
      <w:r w:rsidR="000451FB" w:rsidRPr="000451FB">
        <w:rPr>
          <w:rFonts w:ascii="Univers LT Std 55" w:hAnsi="Univers LT Std 55" w:cs="Arial"/>
          <w:color w:val="222222"/>
          <w:sz w:val="22"/>
          <w:szCs w:val="22"/>
        </w:rPr>
        <w:t xml:space="preserve">one of the most mysterious and unique stone monuments in the world and what it meant to the people who built it with </w:t>
      </w:r>
      <w:r w:rsidR="000451FB" w:rsidRPr="000451FB">
        <w:rPr>
          <w:rFonts w:ascii="Univers LT Std 55" w:hAnsi="Univers LT Std 55" w:cs="Arial"/>
          <w:i/>
          <w:color w:val="222222"/>
          <w:sz w:val="22"/>
          <w:szCs w:val="22"/>
        </w:rPr>
        <w:t>Stonehenge</w:t>
      </w:r>
      <w:r w:rsidR="000D4D66">
        <w:rPr>
          <w:rFonts w:ascii="Univers LT Std 55" w:hAnsi="Univers LT Std 55" w:cs="Arial"/>
          <w:i/>
          <w:color w:val="222222"/>
          <w:sz w:val="22"/>
          <w:szCs w:val="22"/>
        </w:rPr>
        <w:t>,</w:t>
      </w:r>
      <w:r w:rsidR="000451FB">
        <w:rPr>
          <w:rFonts w:ascii="Univers LT Std 55" w:hAnsi="Univers LT Std 55" w:cs="Arial"/>
          <w:color w:val="222222"/>
          <w:sz w:val="22"/>
          <w:szCs w:val="22"/>
        </w:rPr>
        <w:t xml:space="preserve"> now open at the Royal BC Museum.</w:t>
      </w:r>
    </w:p>
    <w:p w14:paraId="77BC1A14" w14:textId="6E12F204" w:rsidR="00BB5ED8" w:rsidRDefault="003E506A" w:rsidP="003B66DE">
      <w:pPr>
        <w:pStyle w:val="NormalWeb"/>
        <w:rPr>
          <w:rFonts w:ascii="Univers LT Std 55" w:hAnsi="Univers LT Std 55" w:cs="Arial"/>
          <w:color w:val="222222"/>
          <w:sz w:val="22"/>
          <w:szCs w:val="22"/>
        </w:rPr>
      </w:pPr>
      <w:r w:rsidRPr="003E506A">
        <w:rPr>
          <w:rFonts w:ascii="Univers LT Std 55" w:hAnsi="Univers LT Std 55" w:cs="Arial"/>
          <w:color w:val="222222"/>
          <w:sz w:val="22"/>
          <w:szCs w:val="22"/>
        </w:rPr>
        <w:t>“This insightful exhibition walks you through the evolution of Stonehenge featuring over 400 ancient artifacts, interactive installations and immersive videos that shine a light on the science and people behind the monument,” says Tracey Drake, CEO, Royal BC Museum. “We are thrilled to share the stories of one of the most iconic World Heritage sites.”</w:t>
      </w:r>
    </w:p>
    <w:p w14:paraId="176D80C9" w14:textId="62237AA2" w:rsidR="00C42D2D" w:rsidRDefault="003D2C65" w:rsidP="003B66DE">
      <w:pPr>
        <w:pStyle w:val="NormalWeb"/>
        <w:rPr>
          <w:rFonts w:ascii="Univers LT Std 55" w:hAnsi="Univers LT Std 55" w:cs="Arial"/>
          <w:color w:val="222222"/>
          <w:sz w:val="22"/>
          <w:szCs w:val="22"/>
        </w:rPr>
      </w:pPr>
      <w:r>
        <w:rPr>
          <w:rFonts w:ascii="Univers LT Std 55" w:hAnsi="Univers LT Std 55" w:cs="Arial"/>
          <w:color w:val="222222"/>
          <w:sz w:val="22"/>
          <w:szCs w:val="22"/>
        </w:rPr>
        <w:t xml:space="preserve">Expert </w:t>
      </w:r>
      <w:r w:rsidR="00C42D2D" w:rsidRPr="00C42D2D">
        <w:rPr>
          <w:rFonts w:ascii="Univers LT Std 55" w:hAnsi="Univers LT Std 55" w:cs="Arial"/>
          <w:color w:val="222222"/>
          <w:sz w:val="22"/>
          <w:szCs w:val="22"/>
        </w:rPr>
        <w:t>archaeological insight and cutting-edge scientific research</w:t>
      </w:r>
      <w:r>
        <w:rPr>
          <w:rFonts w:ascii="Univers LT Std 55" w:hAnsi="Univers LT Std 55" w:cs="Arial"/>
          <w:color w:val="222222"/>
          <w:sz w:val="22"/>
          <w:szCs w:val="22"/>
        </w:rPr>
        <w:t xml:space="preserve"> help visitors to shed light on some of the mysteries surrounding </w:t>
      </w:r>
      <w:r w:rsidR="00C42D2D" w:rsidRPr="00554221">
        <w:rPr>
          <w:rFonts w:ascii="Univers LT Std 55" w:hAnsi="Univers LT Std 55" w:cs="Arial"/>
          <w:i/>
          <w:color w:val="222222"/>
          <w:sz w:val="22"/>
          <w:szCs w:val="22"/>
        </w:rPr>
        <w:t>Stonehenge</w:t>
      </w:r>
      <w:r>
        <w:rPr>
          <w:rFonts w:ascii="Univers LT Std 55" w:hAnsi="Univers LT Std 55" w:cs="Arial"/>
          <w:color w:val="222222"/>
          <w:sz w:val="22"/>
          <w:szCs w:val="22"/>
        </w:rPr>
        <w:t>.</w:t>
      </w:r>
    </w:p>
    <w:p w14:paraId="38AE0110" w14:textId="1FECA827" w:rsidR="0095691F" w:rsidRDefault="0095691F" w:rsidP="003B66DE">
      <w:pPr>
        <w:pStyle w:val="NormalWeb"/>
        <w:rPr>
          <w:rFonts w:ascii="Univers LT Std 55" w:hAnsi="Univers LT Std 55" w:cs="Arial"/>
          <w:color w:val="222222"/>
          <w:sz w:val="22"/>
          <w:szCs w:val="22"/>
        </w:rPr>
      </w:pPr>
      <w:r w:rsidRPr="000D0A6F">
        <w:rPr>
          <w:rFonts w:ascii="Univers LT Std 55" w:hAnsi="Univers LT Std 55" w:cs="Arial"/>
          <w:color w:val="222222"/>
          <w:sz w:val="22"/>
          <w:szCs w:val="22"/>
        </w:rPr>
        <w:t>“</w:t>
      </w:r>
      <w:r w:rsidR="000D0A6F" w:rsidRPr="000D0A6F">
        <w:rPr>
          <w:rFonts w:ascii="Univers LT Std 55" w:hAnsi="Univers LT Std 55" w:cs="Arial"/>
          <w:color w:val="222222"/>
          <w:sz w:val="22"/>
          <w:szCs w:val="22"/>
        </w:rPr>
        <w:t>There have been so many discoveries in the last few years</w:t>
      </w:r>
      <w:r w:rsidRPr="000D0A6F">
        <w:rPr>
          <w:rFonts w:ascii="Univers LT Std 55" w:hAnsi="Univers LT Std 55" w:cs="Arial"/>
          <w:color w:val="222222"/>
          <w:sz w:val="22"/>
          <w:szCs w:val="22"/>
        </w:rPr>
        <w:t xml:space="preserve">,” says </w:t>
      </w:r>
      <w:r w:rsidR="00C42D2D" w:rsidRPr="000D0A6F">
        <w:rPr>
          <w:rFonts w:ascii="Univers LT Std 55" w:hAnsi="Univers LT Std 55" w:cs="Arial"/>
          <w:color w:val="222222"/>
          <w:sz w:val="22"/>
          <w:szCs w:val="22"/>
        </w:rPr>
        <w:t>Mi</w:t>
      </w:r>
      <w:r w:rsidR="00714372">
        <w:rPr>
          <w:rFonts w:ascii="Univers LT Std 55" w:hAnsi="Univers LT Std 55" w:cs="Arial"/>
          <w:color w:val="222222"/>
          <w:sz w:val="22"/>
          <w:szCs w:val="22"/>
        </w:rPr>
        <w:t>ke</w:t>
      </w:r>
      <w:r w:rsidR="00C42D2D" w:rsidRPr="000D0A6F">
        <w:rPr>
          <w:rFonts w:ascii="Univers LT Std 55" w:hAnsi="Univers LT Std 55" w:cs="Arial"/>
          <w:color w:val="222222"/>
          <w:sz w:val="22"/>
          <w:szCs w:val="22"/>
        </w:rPr>
        <w:t xml:space="preserve"> Parker Pearson, </w:t>
      </w:r>
      <w:r w:rsidR="00FC5DCD" w:rsidRPr="000D0A6F">
        <w:rPr>
          <w:rFonts w:ascii="Univers LT Std 55" w:hAnsi="Univers LT Std 55" w:cs="Arial"/>
          <w:color w:val="222222"/>
          <w:sz w:val="22"/>
          <w:szCs w:val="22"/>
        </w:rPr>
        <w:t xml:space="preserve">Professor of British Later Prehistory at the Institute of Archaeology </w:t>
      </w:r>
      <w:r w:rsidR="000D4D66" w:rsidRPr="000D0A6F">
        <w:rPr>
          <w:rFonts w:ascii="Univers LT Std 55" w:hAnsi="Univers LT Std 55" w:cs="Arial"/>
          <w:color w:val="222222"/>
          <w:sz w:val="22"/>
          <w:szCs w:val="22"/>
        </w:rPr>
        <w:t xml:space="preserve">in </w:t>
      </w:r>
      <w:r w:rsidR="00FC5DCD" w:rsidRPr="000D0A6F">
        <w:rPr>
          <w:rFonts w:ascii="Univers LT Std 55" w:hAnsi="Univers LT Std 55" w:cs="Arial"/>
          <w:color w:val="222222"/>
          <w:sz w:val="22"/>
          <w:szCs w:val="22"/>
        </w:rPr>
        <w:t>University College London</w:t>
      </w:r>
      <w:r w:rsidRPr="000D0A6F">
        <w:rPr>
          <w:rFonts w:ascii="Univers LT Std 55" w:hAnsi="Univers LT Std 55" w:cs="Arial"/>
          <w:color w:val="222222"/>
          <w:sz w:val="22"/>
          <w:szCs w:val="22"/>
        </w:rPr>
        <w:t xml:space="preserve">. </w:t>
      </w:r>
      <w:r w:rsidR="005842D2" w:rsidRPr="000D0A6F">
        <w:rPr>
          <w:rFonts w:ascii="Univers LT Std 55" w:hAnsi="Univers LT Std 55" w:cs="Arial"/>
          <w:color w:val="222222"/>
          <w:sz w:val="22"/>
          <w:szCs w:val="22"/>
        </w:rPr>
        <w:t>“</w:t>
      </w:r>
      <w:r w:rsidR="00714372">
        <w:rPr>
          <w:rFonts w:ascii="Univers LT Std 55" w:hAnsi="Univers LT Std 55" w:cs="Arial"/>
          <w:color w:val="222222"/>
          <w:sz w:val="22"/>
          <w:szCs w:val="22"/>
        </w:rPr>
        <w:t>I</w:t>
      </w:r>
      <w:r w:rsidR="000D0A6F" w:rsidRPr="000D0A6F">
        <w:rPr>
          <w:rFonts w:ascii="Univers LT Std 55" w:hAnsi="Univers LT Std 55" w:cs="Arial"/>
          <w:color w:val="222222"/>
          <w:sz w:val="22"/>
          <w:szCs w:val="22"/>
        </w:rPr>
        <w:t>t’s a real revolution in our knowledge about Stonehenge and the people who built it</w:t>
      </w:r>
      <w:r w:rsidR="00112AC3" w:rsidRPr="000D0A6F">
        <w:rPr>
          <w:rFonts w:ascii="Univers LT Std 55" w:hAnsi="Univers LT Std 55" w:cs="Arial"/>
          <w:color w:val="222222"/>
          <w:sz w:val="22"/>
          <w:szCs w:val="22"/>
        </w:rPr>
        <w:t>.</w:t>
      </w:r>
      <w:r w:rsidR="005842D2" w:rsidRPr="000D0A6F">
        <w:rPr>
          <w:rFonts w:ascii="Univers LT Std 55" w:hAnsi="Univers LT Std 55" w:cs="Arial"/>
          <w:color w:val="222222"/>
          <w:sz w:val="22"/>
          <w:szCs w:val="22"/>
        </w:rPr>
        <w:t>”</w:t>
      </w:r>
    </w:p>
    <w:p w14:paraId="066B9A2F" w14:textId="7C878589" w:rsidR="007F0545" w:rsidRDefault="003E169E" w:rsidP="003B66DE">
      <w:pPr>
        <w:pStyle w:val="NormalWeb"/>
        <w:rPr>
          <w:rFonts w:ascii="Univers LT Std 55" w:hAnsi="Univers LT Std 55" w:cs="Arial"/>
          <w:color w:val="222222"/>
          <w:sz w:val="22"/>
          <w:szCs w:val="22"/>
        </w:rPr>
      </w:pPr>
      <w:r>
        <w:rPr>
          <w:rFonts w:ascii="Univers LT Std 55" w:hAnsi="Univers LT Std 55" w:cs="Arial"/>
          <w:color w:val="222222"/>
          <w:sz w:val="22"/>
          <w:szCs w:val="22"/>
        </w:rPr>
        <w:t xml:space="preserve">The exhibition </w:t>
      </w:r>
      <w:r w:rsidR="003E506A">
        <w:rPr>
          <w:rFonts w:ascii="Univers LT Std 55" w:hAnsi="Univers LT Std 55" w:cs="Arial"/>
          <w:color w:val="222222"/>
          <w:sz w:val="22"/>
          <w:szCs w:val="22"/>
        </w:rPr>
        <w:t xml:space="preserve">was </w:t>
      </w:r>
      <w:r w:rsidR="00E46345">
        <w:rPr>
          <w:rFonts w:ascii="Univers LT Std 55" w:hAnsi="Univers LT Std 55" w:cs="Arial"/>
          <w:color w:val="222222"/>
          <w:sz w:val="22"/>
          <w:szCs w:val="22"/>
        </w:rPr>
        <w:t>previously</w:t>
      </w:r>
      <w:r w:rsidR="003E506A">
        <w:rPr>
          <w:rFonts w:ascii="Univers LT Std 55" w:hAnsi="Univers LT Std 55" w:cs="Arial"/>
          <w:color w:val="222222"/>
          <w:sz w:val="22"/>
          <w:szCs w:val="22"/>
        </w:rPr>
        <w:t xml:space="preserve"> at the </w:t>
      </w:r>
      <w:r w:rsidR="003E506A" w:rsidRPr="003E506A">
        <w:rPr>
          <w:rFonts w:ascii="Univers LT Std 55" w:hAnsi="Univers LT Std 55" w:cs="Arial"/>
          <w:color w:val="222222"/>
          <w:sz w:val="22"/>
          <w:szCs w:val="22"/>
        </w:rPr>
        <w:t>War Memorial Museum in Auckland</w:t>
      </w:r>
      <w:r w:rsidR="003E506A">
        <w:rPr>
          <w:rFonts w:ascii="Univers LT Std 55" w:hAnsi="Univers LT Std 55" w:cs="Arial"/>
          <w:color w:val="222222"/>
          <w:sz w:val="22"/>
          <w:szCs w:val="22"/>
        </w:rPr>
        <w:t xml:space="preserve"> and has gone through a significant refresh since it was last on display. </w:t>
      </w:r>
      <w:r w:rsidR="00E46345">
        <w:rPr>
          <w:rFonts w:ascii="Univers LT Std 55" w:hAnsi="Univers LT Std 55" w:cs="Arial"/>
          <w:color w:val="222222"/>
          <w:sz w:val="22"/>
          <w:szCs w:val="22"/>
        </w:rPr>
        <w:t xml:space="preserve">The exhibition now primarily focuses on the people who built Stonehenge and includes the belongings of the Stonehenge and Amesbury archers, </w:t>
      </w:r>
      <w:r w:rsidR="0095081F">
        <w:rPr>
          <w:rFonts w:ascii="Univers LT Std 55" w:hAnsi="Univers LT Std 55" w:cs="Arial"/>
          <w:color w:val="222222"/>
          <w:sz w:val="22"/>
          <w:szCs w:val="22"/>
        </w:rPr>
        <w:t>both of which have never been seen before in North America</w:t>
      </w:r>
      <w:r w:rsidR="00E46345">
        <w:rPr>
          <w:rFonts w:ascii="Univers LT Std 55" w:hAnsi="Univers LT Std 55" w:cs="Arial"/>
          <w:color w:val="222222"/>
          <w:sz w:val="22"/>
          <w:szCs w:val="22"/>
        </w:rPr>
        <w:t>.</w:t>
      </w:r>
      <w:bookmarkStart w:id="0" w:name="_GoBack"/>
      <w:bookmarkEnd w:id="0"/>
    </w:p>
    <w:p w14:paraId="2BC18E99" w14:textId="750A9656" w:rsidR="003E169E" w:rsidRDefault="00021250" w:rsidP="003B66DE">
      <w:pPr>
        <w:pStyle w:val="NormalWeb"/>
        <w:rPr>
          <w:rFonts w:ascii="Univers LT Std 55" w:hAnsi="Univers LT Std 55" w:cs="Arial"/>
          <w:color w:val="222222"/>
          <w:sz w:val="22"/>
          <w:szCs w:val="22"/>
        </w:rPr>
      </w:pPr>
      <w:r>
        <w:rPr>
          <w:rFonts w:ascii="Univers LT Std 55" w:hAnsi="Univers LT Std 55" w:cs="Arial"/>
          <w:color w:val="222222"/>
          <w:sz w:val="22"/>
          <w:szCs w:val="22"/>
        </w:rPr>
        <w:t>This stone circle is unique because it is the only one in which the stones were moved long distances, sha</w:t>
      </w:r>
      <w:r w:rsidR="00F033E1">
        <w:rPr>
          <w:rFonts w:ascii="Univers LT Std 55" w:hAnsi="Univers LT Std 55" w:cs="Arial"/>
          <w:color w:val="222222"/>
          <w:sz w:val="22"/>
          <w:szCs w:val="22"/>
        </w:rPr>
        <w:t>p</w:t>
      </w:r>
      <w:r>
        <w:rPr>
          <w:rFonts w:ascii="Univers LT Std 55" w:hAnsi="Univers LT Std 55" w:cs="Arial"/>
          <w:color w:val="222222"/>
          <w:sz w:val="22"/>
          <w:szCs w:val="22"/>
        </w:rPr>
        <w:t xml:space="preserve">ed with stone tools, and jointed together. It is also the only lintelled </w:t>
      </w:r>
      <w:proofErr w:type="spellStart"/>
      <w:r>
        <w:rPr>
          <w:rFonts w:ascii="Univers LT Std 55" w:hAnsi="Univers LT Std 55" w:cs="Arial"/>
          <w:color w:val="222222"/>
          <w:sz w:val="22"/>
          <w:szCs w:val="22"/>
        </w:rPr>
        <w:t>henge</w:t>
      </w:r>
      <w:proofErr w:type="spellEnd"/>
      <w:r>
        <w:rPr>
          <w:rFonts w:ascii="Univers LT Std 55" w:hAnsi="Univers LT Std 55" w:cs="Arial"/>
          <w:color w:val="222222"/>
          <w:sz w:val="22"/>
          <w:szCs w:val="22"/>
        </w:rPr>
        <w:t xml:space="preserve"> in the world. It </w:t>
      </w:r>
      <w:r w:rsidR="00095BF4">
        <w:rPr>
          <w:rFonts w:ascii="Univers LT Std 55" w:hAnsi="Univers LT Std 55" w:cs="Arial"/>
          <w:color w:val="222222"/>
          <w:sz w:val="22"/>
          <w:szCs w:val="22"/>
        </w:rPr>
        <w:t xml:space="preserve">was </w:t>
      </w:r>
      <w:r>
        <w:rPr>
          <w:rFonts w:ascii="Univers LT Std 55" w:hAnsi="Univers LT Std 55" w:cs="Arial"/>
          <w:color w:val="222222"/>
          <w:sz w:val="22"/>
          <w:szCs w:val="22"/>
        </w:rPr>
        <w:t>not built in isolation, but is part of the larger landscape of burial mounds and ceremonial sites</w:t>
      </w:r>
      <w:r w:rsidR="00F033E1">
        <w:rPr>
          <w:rFonts w:ascii="Univers LT Std 55" w:hAnsi="Univers LT Std 55" w:cs="Arial"/>
          <w:color w:val="222222"/>
          <w:sz w:val="22"/>
          <w:szCs w:val="22"/>
        </w:rPr>
        <w:t xml:space="preserve"> that were</w:t>
      </w:r>
      <w:r>
        <w:rPr>
          <w:rFonts w:ascii="Univers LT Std 55" w:hAnsi="Univers LT Std 55" w:cs="Arial"/>
          <w:color w:val="222222"/>
          <w:sz w:val="22"/>
          <w:szCs w:val="22"/>
        </w:rPr>
        <w:t xml:space="preserve"> possibly </w:t>
      </w:r>
      <w:r w:rsidR="00F033E1">
        <w:rPr>
          <w:rFonts w:ascii="Univers LT Std 55" w:hAnsi="Univers LT Std 55" w:cs="Arial"/>
          <w:color w:val="222222"/>
          <w:sz w:val="22"/>
          <w:szCs w:val="22"/>
        </w:rPr>
        <w:t xml:space="preserve">intended to </w:t>
      </w:r>
      <w:r>
        <w:rPr>
          <w:rFonts w:ascii="Univers LT Std 55" w:hAnsi="Univers LT Std 55" w:cs="Arial"/>
          <w:color w:val="222222"/>
          <w:sz w:val="22"/>
          <w:szCs w:val="22"/>
        </w:rPr>
        <w:t>unify the west and east of Britain.</w:t>
      </w:r>
    </w:p>
    <w:p w14:paraId="6515CA70" w14:textId="180A2F45" w:rsidR="000451FB" w:rsidRPr="000451FB" w:rsidRDefault="000451FB" w:rsidP="000451FB">
      <w:pPr>
        <w:pStyle w:val="NormalWeb"/>
        <w:rPr>
          <w:rFonts w:ascii="Univers LT Std 55" w:hAnsi="Univers LT Std 55" w:cs="Arial"/>
          <w:color w:val="222222"/>
          <w:sz w:val="22"/>
          <w:szCs w:val="22"/>
        </w:rPr>
      </w:pPr>
      <w:r w:rsidRPr="000451FB">
        <w:rPr>
          <w:rFonts w:ascii="Univers LT Std 55" w:hAnsi="Univers LT Std 55" w:cs="Arial"/>
          <w:i/>
          <w:color w:val="222222"/>
          <w:sz w:val="22"/>
          <w:szCs w:val="22"/>
        </w:rPr>
        <w:t>Stonehenge</w:t>
      </w:r>
      <w:r w:rsidRPr="000451FB">
        <w:rPr>
          <w:rFonts w:ascii="Univers LT Std 55" w:hAnsi="Univers LT Std 55" w:cs="Arial"/>
          <w:color w:val="222222"/>
          <w:sz w:val="22"/>
          <w:szCs w:val="22"/>
        </w:rPr>
        <w:t xml:space="preserve"> is </w:t>
      </w:r>
      <w:r w:rsidR="00095BF4">
        <w:rPr>
          <w:rFonts w:ascii="Univers LT Std 55" w:hAnsi="Univers LT Std 55" w:cs="Arial"/>
          <w:color w:val="222222"/>
          <w:sz w:val="22"/>
          <w:szCs w:val="22"/>
        </w:rPr>
        <w:t xml:space="preserve">now </w:t>
      </w:r>
      <w:r w:rsidRPr="000451FB">
        <w:rPr>
          <w:rFonts w:ascii="Univers LT Std 55" w:hAnsi="Univers LT Std 55" w:cs="Arial"/>
          <w:color w:val="222222"/>
          <w:sz w:val="22"/>
          <w:szCs w:val="22"/>
        </w:rPr>
        <w:t>open at the Royal BC Museum and runs until J</w:t>
      </w:r>
      <w:r>
        <w:rPr>
          <w:rFonts w:ascii="Univers LT Std 55" w:hAnsi="Univers LT Std 55" w:cs="Arial"/>
          <w:color w:val="222222"/>
          <w:sz w:val="22"/>
          <w:szCs w:val="22"/>
        </w:rPr>
        <w:t xml:space="preserve">anuary </w:t>
      </w:r>
      <w:r w:rsidR="003E169E">
        <w:rPr>
          <w:rFonts w:ascii="Univers LT Std 55" w:hAnsi="Univers LT Std 55" w:cs="Arial"/>
          <w:color w:val="222222"/>
          <w:sz w:val="22"/>
          <w:szCs w:val="22"/>
        </w:rPr>
        <w:t>5</w:t>
      </w:r>
      <w:r>
        <w:rPr>
          <w:rFonts w:ascii="Univers LT Std 55" w:hAnsi="Univers LT Std 55" w:cs="Arial"/>
          <w:color w:val="222222"/>
          <w:sz w:val="22"/>
          <w:szCs w:val="22"/>
        </w:rPr>
        <w:t>, 2025</w:t>
      </w:r>
      <w:r w:rsidRPr="000451FB">
        <w:rPr>
          <w:rFonts w:ascii="Univers LT Std 55" w:hAnsi="Univers LT Std 55" w:cs="Arial"/>
          <w:color w:val="222222"/>
          <w:sz w:val="22"/>
          <w:szCs w:val="22"/>
        </w:rPr>
        <w:t>.</w:t>
      </w:r>
      <w:r w:rsidR="005F3199">
        <w:rPr>
          <w:rFonts w:ascii="Univers LT Std 55" w:hAnsi="Univers LT Std 55" w:cs="Arial"/>
          <w:color w:val="222222"/>
          <w:sz w:val="22"/>
          <w:szCs w:val="22"/>
        </w:rPr>
        <w:t xml:space="preserve"> This exhibition is produced by </w:t>
      </w:r>
      <w:proofErr w:type="spellStart"/>
      <w:r w:rsidR="005F3199">
        <w:rPr>
          <w:rFonts w:ascii="Univers LT Std 55" w:hAnsi="Univers LT Std 55" w:cs="Arial"/>
          <w:color w:val="222222"/>
          <w:sz w:val="22"/>
          <w:szCs w:val="22"/>
        </w:rPr>
        <w:t>MuseumsPartner</w:t>
      </w:r>
      <w:proofErr w:type="spellEnd"/>
      <w:r w:rsidR="005F3199">
        <w:rPr>
          <w:rFonts w:ascii="Univers LT Std 55" w:hAnsi="Univers LT Std 55" w:cs="Arial"/>
          <w:color w:val="222222"/>
          <w:sz w:val="22"/>
          <w:szCs w:val="22"/>
        </w:rPr>
        <w:t xml:space="preserve"> in Austria in collaboration with English Heritage</w:t>
      </w:r>
      <w:r w:rsidR="00E16395">
        <w:rPr>
          <w:rFonts w:ascii="Univers LT Std 55" w:hAnsi="Univers LT Std 55" w:cs="Arial"/>
          <w:color w:val="222222"/>
          <w:sz w:val="22"/>
          <w:szCs w:val="22"/>
        </w:rPr>
        <w:t>,</w:t>
      </w:r>
      <w:r w:rsidR="005F3199">
        <w:rPr>
          <w:rFonts w:ascii="Univers LT Std 55" w:hAnsi="Univers LT Std 55" w:cs="Arial"/>
          <w:color w:val="222222"/>
          <w:sz w:val="22"/>
          <w:szCs w:val="22"/>
        </w:rPr>
        <w:t xml:space="preserve"> and with thanks to </w:t>
      </w:r>
      <w:r w:rsidR="00E16395">
        <w:rPr>
          <w:rFonts w:ascii="Univers LT Std 55" w:hAnsi="Univers LT Std 55" w:cs="Arial"/>
          <w:color w:val="222222"/>
          <w:sz w:val="22"/>
          <w:szCs w:val="22"/>
        </w:rPr>
        <w:t xml:space="preserve">the </w:t>
      </w:r>
      <w:r w:rsidR="005F3199">
        <w:rPr>
          <w:rFonts w:ascii="Univers LT Std 55" w:hAnsi="Univers LT Std 55" w:cs="Arial"/>
          <w:color w:val="222222"/>
          <w:sz w:val="22"/>
          <w:szCs w:val="22"/>
        </w:rPr>
        <w:t>National Trust, The Salisbury Museum and Wiltshire Museum.</w:t>
      </w:r>
    </w:p>
    <w:p w14:paraId="6159FFB2" w14:textId="77777777" w:rsidR="003B66DE" w:rsidRPr="0035294E" w:rsidRDefault="003B66DE" w:rsidP="003B66DE">
      <w:pPr>
        <w:pStyle w:val="NormalWeb"/>
        <w:jc w:val="center"/>
        <w:rPr>
          <w:rFonts w:ascii="Univers LT Std 55" w:hAnsi="Univers LT Std 55" w:cs="Arial"/>
          <w:color w:val="222222"/>
          <w:sz w:val="22"/>
          <w:szCs w:val="22"/>
        </w:rPr>
      </w:pPr>
      <w:r w:rsidRPr="0035294E">
        <w:rPr>
          <w:rFonts w:ascii="Univers LT Std 55" w:hAnsi="Univers LT Std 55" w:cs="Arial"/>
          <w:color w:val="222222"/>
          <w:sz w:val="22"/>
          <w:szCs w:val="22"/>
        </w:rPr>
        <w:t>— 30 —</w:t>
      </w:r>
    </w:p>
    <w:p w14:paraId="54B33F75" w14:textId="77777777" w:rsidR="003B66DE" w:rsidRPr="0035294E" w:rsidRDefault="003B66DE" w:rsidP="003B66DE">
      <w:pPr>
        <w:pStyle w:val="NormalWeb"/>
        <w:rPr>
          <w:rFonts w:ascii="Univers LT Std 55" w:hAnsi="Univers LT Std 55" w:cs="Arial"/>
          <w:color w:val="222222"/>
          <w:sz w:val="22"/>
          <w:szCs w:val="22"/>
        </w:rPr>
      </w:pPr>
      <w:r w:rsidRPr="0035294E">
        <w:rPr>
          <w:rFonts w:ascii="Univers LT Std 55" w:hAnsi="Univers LT Std 55" w:cs="Arial"/>
          <w:b/>
          <w:color w:val="222222"/>
          <w:sz w:val="22"/>
          <w:szCs w:val="22"/>
        </w:rPr>
        <w:t>About the Royal BC Museum</w:t>
      </w:r>
      <w:r w:rsidRPr="0035294E">
        <w:rPr>
          <w:rFonts w:ascii="Univers LT Std 55" w:hAnsi="Univers LT Std 55" w:cs="Arial"/>
          <w:color w:val="222222"/>
          <w:sz w:val="22"/>
          <w:szCs w:val="22"/>
        </w:rPr>
        <w:t xml:space="preserve">: The Royal BC Museum explores the province’s human history and natural history, advances new knowledge and understanding of BC, and provides a dynamic forum for discussion and a place for reflection. The museum and archives celebrate culture and history, telling the stories of BC in ways that enlighten, stimulate and inspire. Located in Victoria on the </w:t>
      </w:r>
      <w:r w:rsidR="001F3C0C">
        <w:rPr>
          <w:rFonts w:ascii="Univers LT Std 55" w:hAnsi="Univers LT Std 55" w:cs="Arial"/>
          <w:color w:val="222222"/>
          <w:sz w:val="22"/>
          <w:szCs w:val="22"/>
          <w:lang w:val="en-GB"/>
        </w:rPr>
        <w:t>t</w:t>
      </w:r>
      <w:r w:rsidR="001F3C0C" w:rsidRPr="001F3C0C">
        <w:rPr>
          <w:rFonts w:ascii="Univers LT Std 55" w:hAnsi="Univers LT Std 55" w:cs="Arial"/>
          <w:color w:val="222222"/>
          <w:sz w:val="22"/>
          <w:szCs w:val="22"/>
          <w:lang w:val="en-GB"/>
        </w:rPr>
        <w:t xml:space="preserve">erritory of the </w:t>
      </w:r>
      <w:proofErr w:type="spellStart"/>
      <w:r w:rsidR="001F3C0C" w:rsidRPr="001F3C0C">
        <w:rPr>
          <w:rFonts w:ascii="Univers LT Std 55" w:hAnsi="Univers LT Std 55" w:cs="Arial"/>
          <w:color w:val="222222"/>
          <w:sz w:val="22"/>
          <w:szCs w:val="22"/>
          <w:lang w:val="en-GB"/>
        </w:rPr>
        <w:t>lək̓ʷəŋən</w:t>
      </w:r>
      <w:proofErr w:type="spellEnd"/>
      <w:r w:rsidR="001F3C0C" w:rsidRPr="001F3C0C">
        <w:rPr>
          <w:rFonts w:ascii="Univers LT Std 55" w:hAnsi="Univers LT Std 55" w:cs="Arial"/>
          <w:color w:val="222222"/>
          <w:sz w:val="22"/>
          <w:szCs w:val="22"/>
          <w:lang w:val="en-GB"/>
        </w:rPr>
        <w:t xml:space="preserve"> (</w:t>
      </w:r>
      <w:proofErr w:type="spellStart"/>
      <w:r w:rsidR="001F3C0C" w:rsidRPr="001F3C0C">
        <w:rPr>
          <w:rFonts w:ascii="Univers LT Std 55" w:hAnsi="Univers LT Std 55" w:cs="Arial"/>
          <w:color w:val="222222"/>
          <w:sz w:val="22"/>
          <w:szCs w:val="22"/>
          <w:lang w:val="en-GB"/>
        </w:rPr>
        <w:t>Lekwungen</w:t>
      </w:r>
      <w:proofErr w:type="spellEnd"/>
      <w:r w:rsidR="001F3C0C" w:rsidRPr="001F3C0C">
        <w:rPr>
          <w:rFonts w:ascii="Univers LT Std 55" w:hAnsi="Univers LT Std 55" w:cs="Arial"/>
          <w:color w:val="222222"/>
          <w:sz w:val="22"/>
          <w:szCs w:val="22"/>
          <w:lang w:val="en-GB"/>
        </w:rPr>
        <w:t xml:space="preserve">) peoples, known today as the Songhees and Esquimalt </w:t>
      </w:r>
      <w:r w:rsidR="001F3C0C">
        <w:rPr>
          <w:rFonts w:ascii="Univers LT Std 55" w:hAnsi="Univers LT Std 55" w:cs="Arial"/>
          <w:color w:val="222222"/>
          <w:sz w:val="22"/>
          <w:szCs w:val="22"/>
          <w:lang w:val="en-GB"/>
        </w:rPr>
        <w:lastRenderedPageBreak/>
        <w:t>n</w:t>
      </w:r>
      <w:r w:rsidR="001F3C0C" w:rsidRPr="001F3C0C">
        <w:rPr>
          <w:rFonts w:ascii="Univers LT Std 55" w:hAnsi="Univers LT Std 55" w:cs="Arial"/>
          <w:color w:val="222222"/>
          <w:sz w:val="22"/>
          <w:szCs w:val="22"/>
          <w:lang w:val="en-GB"/>
        </w:rPr>
        <w:t>ations</w:t>
      </w:r>
      <w:r w:rsidRPr="0035294E">
        <w:rPr>
          <w:rFonts w:ascii="Univers LT Std 55" w:hAnsi="Univers LT Std 55" w:cs="Arial"/>
          <w:color w:val="222222"/>
          <w:sz w:val="22"/>
          <w:szCs w:val="22"/>
        </w:rPr>
        <w:t>, we are a hub of community connections in BC—on-site, off</w:t>
      </w:r>
      <w:r w:rsidR="003B368C" w:rsidRPr="0035294E">
        <w:rPr>
          <w:rFonts w:ascii="Univers LT Std 55" w:hAnsi="Univers LT Std 55" w:cs="Arial"/>
          <w:color w:val="222222"/>
          <w:sz w:val="22"/>
          <w:szCs w:val="22"/>
        </w:rPr>
        <w:t>-</w:t>
      </w:r>
      <w:r w:rsidRPr="0035294E">
        <w:rPr>
          <w:rFonts w:ascii="Univers LT Std 55" w:hAnsi="Univers LT Std 55" w:cs="Arial"/>
          <w:color w:val="222222"/>
          <w:sz w:val="22"/>
          <w:szCs w:val="22"/>
        </w:rPr>
        <w:t>site and online—taking pride in our collective histories.</w:t>
      </w:r>
    </w:p>
    <w:p w14:paraId="7B9645A4" w14:textId="77777777" w:rsidR="00B8484E" w:rsidRPr="0035294E" w:rsidRDefault="00B8484E" w:rsidP="00B8484E">
      <w:pPr>
        <w:pStyle w:val="NormalWeb"/>
        <w:rPr>
          <w:rStyle w:val="Hyperlink"/>
          <w:rFonts w:ascii="Univers LT Std 55" w:hAnsi="Univers LT Std 55" w:cs="Arial"/>
          <w:sz w:val="22"/>
          <w:szCs w:val="22"/>
        </w:rPr>
      </w:pPr>
      <w:r w:rsidRPr="0035294E">
        <w:rPr>
          <w:rFonts w:ascii="Univers LT Std 55" w:hAnsi="Univers LT Std 55" w:cs="Arial"/>
          <w:color w:val="222222"/>
          <w:sz w:val="22"/>
          <w:szCs w:val="22"/>
        </w:rPr>
        <w:t>For tickets to IMAX</w:t>
      </w:r>
      <w:r w:rsidRPr="008E1AD5">
        <w:rPr>
          <w:rFonts w:ascii="Univers LT Std 55" w:hAnsi="Univers LT Std 55" w:cs="Arial"/>
          <w:color w:val="222222"/>
          <w:sz w:val="22"/>
          <w:szCs w:val="22"/>
          <w:vertAlign w:val="superscript"/>
        </w:rPr>
        <w:t>®</w:t>
      </w:r>
      <w:r w:rsidRPr="0035294E">
        <w:rPr>
          <w:rFonts w:ascii="Univers LT Std 55" w:hAnsi="Univers LT Std 55" w:cs="Arial"/>
          <w:color w:val="222222"/>
          <w:sz w:val="22"/>
          <w:szCs w:val="22"/>
        </w:rPr>
        <w:t xml:space="preserve"> Victoria and the Royal BC Museum, including combo tickets for both attractions, visit: </w:t>
      </w:r>
      <w:hyperlink r:id="rId7" w:history="1">
        <w:r w:rsidRPr="0035294E">
          <w:rPr>
            <w:rStyle w:val="Hyperlink"/>
            <w:rFonts w:ascii="Univers LT Std 55" w:hAnsi="Univers LT Std 55" w:cs="Arial"/>
            <w:sz w:val="22"/>
            <w:szCs w:val="22"/>
          </w:rPr>
          <w:t>Tickets</w:t>
        </w:r>
      </w:hyperlink>
    </w:p>
    <w:p w14:paraId="4EFA921F" w14:textId="77777777" w:rsidR="008E1AD5" w:rsidRDefault="008E1AD5" w:rsidP="00B8484E">
      <w:pPr>
        <w:pStyle w:val="NormalWeb"/>
        <w:rPr>
          <w:rFonts w:ascii="Univers LT Std 55" w:hAnsi="Univers LT Std 55" w:cs="Arial"/>
          <w:color w:val="222222"/>
          <w:sz w:val="22"/>
          <w:szCs w:val="22"/>
        </w:rPr>
      </w:pPr>
      <w:r w:rsidRPr="008E1AD5">
        <w:rPr>
          <w:rFonts w:ascii="Univers LT Std 55" w:hAnsi="Univers LT Std 55" w:cs="Arial"/>
          <w:color w:val="222222"/>
          <w:sz w:val="22"/>
          <w:szCs w:val="22"/>
          <w:lang w:val="en-GB"/>
        </w:rPr>
        <w:t xml:space="preserve">Memberships are back! Pick yours up today: </w:t>
      </w:r>
      <w:hyperlink r:id="rId8" w:history="1">
        <w:r w:rsidRPr="008E1AD5">
          <w:rPr>
            <w:rStyle w:val="Hyperlink"/>
            <w:rFonts w:ascii="Univers LT Std 55" w:hAnsi="Univers LT Std 55" w:cs="Arial"/>
            <w:sz w:val="22"/>
            <w:szCs w:val="22"/>
            <w:lang w:val="en-GB"/>
          </w:rPr>
          <w:t>Membership</w:t>
        </w:r>
      </w:hyperlink>
    </w:p>
    <w:p w14:paraId="7DC49EAD" w14:textId="77777777" w:rsidR="00B8484E" w:rsidRPr="0035294E" w:rsidRDefault="00B8484E" w:rsidP="00B8484E">
      <w:pPr>
        <w:pStyle w:val="NormalWeb"/>
        <w:rPr>
          <w:rFonts w:ascii="Univers LT Std 55" w:hAnsi="Univers LT Std 55" w:cs="Arial"/>
          <w:color w:val="222222"/>
          <w:sz w:val="22"/>
          <w:szCs w:val="22"/>
        </w:rPr>
      </w:pPr>
      <w:r w:rsidRPr="0035294E">
        <w:rPr>
          <w:rFonts w:ascii="Univers LT Std 55" w:hAnsi="Univers LT Std 55" w:cs="Arial"/>
          <w:color w:val="222222"/>
          <w:sz w:val="22"/>
          <w:szCs w:val="22"/>
        </w:rPr>
        <w:t xml:space="preserve">For information about visiting the Royal BC Museum, visit: </w:t>
      </w:r>
      <w:hyperlink r:id="rId9" w:history="1">
        <w:r w:rsidRPr="0035294E">
          <w:rPr>
            <w:rStyle w:val="Hyperlink"/>
            <w:rFonts w:ascii="Univers LT Std 55" w:hAnsi="Univers LT Std 55" w:cs="Arial"/>
            <w:sz w:val="22"/>
            <w:szCs w:val="22"/>
          </w:rPr>
          <w:t>Plan Your Visit</w:t>
        </w:r>
      </w:hyperlink>
    </w:p>
    <w:p w14:paraId="7B0856DE" w14:textId="77777777" w:rsidR="00BA1C1D" w:rsidRPr="00BA1C1D" w:rsidRDefault="00B8484E" w:rsidP="00BA1C1D">
      <w:pPr>
        <w:pStyle w:val="NormalWeb"/>
        <w:rPr>
          <w:rFonts w:ascii="Univers LT Std 55" w:hAnsi="Univers LT Std 55" w:cs="Arial"/>
          <w:color w:val="222222"/>
          <w:sz w:val="22"/>
          <w:szCs w:val="22"/>
        </w:rPr>
      </w:pPr>
      <w:r w:rsidRPr="0035294E">
        <w:rPr>
          <w:rFonts w:ascii="Univers LT Std 55" w:hAnsi="Univers LT Std 55" w:cs="Arial"/>
          <w:b/>
          <w:color w:val="222222"/>
          <w:sz w:val="22"/>
          <w:szCs w:val="22"/>
        </w:rPr>
        <w:t>Media contact</w:t>
      </w:r>
      <w:r w:rsidRPr="0035294E">
        <w:rPr>
          <w:rFonts w:ascii="Univers LT Std 55" w:hAnsi="Univers LT Std 55" w:cs="Arial"/>
          <w:color w:val="222222"/>
          <w:sz w:val="22"/>
          <w:szCs w:val="22"/>
        </w:rPr>
        <w:t>:</w:t>
      </w:r>
      <w:r w:rsidRPr="0035294E">
        <w:rPr>
          <w:rFonts w:ascii="Univers LT Std 55" w:hAnsi="Univers LT Std 55" w:cs="Arial"/>
          <w:color w:val="222222"/>
          <w:sz w:val="22"/>
          <w:szCs w:val="22"/>
        </w:rPr>
        <w:br/>
      </w:r>
      <w:r w:rsidR="00BA1C1D" w:rsidRPr="00BA1C1D">
        <w:rPr>
          <w:rFonts w:ascii="Univers LT Std 55" w:hAnsi="Univers LT Std 55" w:cs="Arial"/>
          <w:color w:val="222222"/>
          <w:sz w:val="22"/>
          <w:szCs w:val="22"/>
        </w:rPr>
        <w:t>Jamie Toth</w:t>
      </w:r>
      <w:r w:rsidR="00BA1C1D" w:rsidRPr="00BA1C1D">
        <w:rPr>
          <w:rFonts w:ascii="Univers LT Std 55" w:hAnsi="Univers LT Std 55" w:cs="Arial"/>
          <w:color w:val="222222"/>
          <w:sz w:val="22"/>
          <w:szCs w:val="22"/>
        </w:rPr>
        <w:br/>
        <w:t>Corporate Communications Manager</w:t>
      </w:r>
      <w:r w:rsidR="00BA1C1D" w:rsidRPr="00BA1C1D">
        <w:rPr>
          <w:rFonts w:ascii="Univers LT Std 55" w:hAnsi="Univers LT Std 55" w:cs="Arial"/>
          <w:color w:val="222222"/>
          <w:sz w:val="22"/>
          <w:szCs w:val="22"/>
        </w:rPr>
        <w:br/>
        <w:t>250-920-9097</w:t>
      </w:r>
      <w:r w:rsidR="00BA1C1D" w:rsidRPr="00BA1C1D">
        <w:rPr>
          <w:rFonts w:ascii="Univers LT Std 55" w:hAnsi="Univers LT Std 55" w:cs="Arial"/>
          <w:color w:val="222222"/>
          <w:sz w:val="22"/>
          <w:szCs w:val="22"/>
        </w:rPr>
        <w:br/>
      </w:r>
      <w:hyperlink r:id="rId10" w:history="1">
        <w:r w:rsidR="00BA1C1D" w:rsidRPr="00BA1C1D">
          <w:rPr>
            <w:rStyle w:val="Hyperlink"/>
            <w:rFonts w:ascii="Univers LT Std 55" w:hAnsi="Univers LT Std 55" w:cs="Arial"/>
            <w:sz w:val="22"/>
            <w:szCs w:val="22"/>
          </w:rPr>
          <w:t>news@royalbcmuseum.bc.ca</w:t>
        </w:r>
      </w:hyperlink>
      <w:r w:rsidR="00BA1C1D" w:rsidRPr="00BA1C1D">
        <w:rPr>
          <w:rFonts w:ascii="Univers LT Std 55" w:hAnsi="Univers LT Std 55" w:cs="Arial"/>
          <w:color w:val="222222"/>
          <w:sz w:val="22"/>
          <w:szCs w:val="22"/>
        </w:rPr>
        <w:t xml:space="preserve"> </w:t>
      </w:r>
    </w:p>
    <w:p w14:paraId="446E3352" w14:textId="77777777" w:rsidR="00BA20A0" w:rsidRPr="0035294E" w:rsidRDefault="00BA20A0" w:rsidP="00BA20A0">
      <w:pPr>
        <w:rPr>
          <w:rFonts w:ascii="Univers LT Std 55" w:hAnsi="Univers LT Std 55" w:cs="Arial"/>
          <w:sz w:val="22"/>
          <w:szCs w:val="22"/>
        </w:rPr>
      </w:pPr>
    </w:p>
    <w:p w14:paraId="52B3B0D9" w14:textId="77777777" w:rsidR="00BA20A0" w:rsidRPr="0035294E" w:rsidRDefault="00BA20A0" w:rsidP="00BA20A0">
      <w:pPr>
        <w:rPr>
          <w:rFonts w:ascii="Univers LT Std 55" w:hAnsi="Univers LT Std 55" w:cs="Arial"/>
          <w:sz w:val="22"/>
          <w:szCs w:val="22"/>
        </w:rPr>
        <w:sectPr w:rsidR="00BA20A0" w:rsidRPr="0035294E" w:rsidSect="00714F82">
          <w:headerReference w:type="default" r:id="rId11"/>
          <w:headerReference w:type="first" r:id="rId12"/>
          <w:footerReference w:type="first" r:id="rId13"/>
          <w:pgSz w:w="12240" w:h="15840" w:code="1"/>
          <w:pgMar w:top="2482" w:right="1883" w:bottom="1874" w:left="1447" w:header="720" w:footer="720" w:gutter="0"/>
          <w:cols w:space="1440"/>
          <w:titlePg/>
          <w:docGrid w:linePitch="360"/>
        </w:sectPr>
      </w:pPr>
    </w:p>
    <w:p w14:paraId="5294496D" w14:textId="77777777" w:rsidR="00BA20A0" w:rsidRPr="0035294E" w:rsidRDefault="00BA20A0" w:rsidP="00BA20A0">
      <w:pPr>
        <w:rPr>
          <w:sz w:val="22"/>
          <w:szCs w:val="22"/>
        </w:rPr>
      </w:pPr>
    </w:p>
    <w:sectPr w:rsidR="00BA20A0" w:rsidRPr="0035294E" w:rsidSect="00714F82">
      <w:headerReference w:type="even" r:id="rId14"/>
      <w:headerReference w:type="default" r:id="rId15"/>
      <w:footerReference w:type="even" r:id="rId16"/>
      <w:footerReference w:type="default" r:id="rId17"/>
      <w:headerReference w:type="first" r:id="rId18"/>
      <w:footerReference w:type="first" r:id="rId19"/>
      <w:pgSz w:w="12240" w:h="15840" w:code="1"/>
      <w:pgMar w:top="1987" w:right="1987" w:bottom="1987" w:left="1987" w:header="720" w:footer="720" w:gutter="0"/>
      <w:cols w:space="14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89B67" w14:textId="77777777" w:rsidR="00D31B44" w:rsidRDefault="00D31B44" w:rsidP="001B1417">
      <w:r>
        <w:separator/>
      </w:r>
    </w:p>
  </w:endnote>
  <w:endnote w:type="continuationSeparator" w:id="0">
    <w:p w14:paraId="6E27A0EA" w14:textId="77777777" w:rsidR="00D31B44" w:rsidRDefault="00D31B44" w:rsidP="001B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Univers LT Std 55">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Com 55">
    <w:altName w:val="Calibri"/>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FB722" w14:textId="77777777" w:rsidR="00BA20A0" w:rsidRDefault="00BA20A0" w:rsidP="00A930F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337E" w14:textId="77777777" w:rsidR="001B1CFC" w:rsidRDefault="001B1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BA47F" w14:textId="77777777" w:rsidR="001B1CFC" w:rsidRDefault="001B1C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2D3E" w14:textId="77777777" w:rsidR="001B1CFC" w:rsidRDefault="001B1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86066" w14:textId="77777777" w:rsidR="00D31B44" w:rsidRDefault="00D31B44" w:rsidP="001B1417">
      <w:r>
        <w:separator/>
      </w:r>
    </w:p>
  </w:footnote>
  <w:footnote w:type="continuationSeparator" w:id="0">
    <w:p w14:paraId="00FB16EB" w14:textId="77777777" w:rsidR="00D31B44" w:rsidRDefault="00D31B44" w:rsidP="001B1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2EA0" w14:textId="77777777" w:rsidR="00BA20A0" w:rsidRPr="00DA4E27" w:rsidRDefault="00BA20A0">
    <w:pPr>
      <w:pStyle w:val="Header"/>
      <w:rPr>
        <w:rFonts w:ascii="Univers Com 55" w:hAnsi="Univers Com 55"/>
        <w:sz w:val="16"/>
        <w:szCs w:val="16"/>
      </w:rPr>
    </w:pPr>
    <w:r w:rsidRPr="00DA4E27">
      <w:rPr>
        <w:rFonts w:ascii="Univers Com 55" w:hAnsi="Univers Com 55"/>
        <w:noProof/>
        <w:sz w:val="16"/>
        <w:szCs w:val="16"/>
        <w:lang w:val="en-US"/>
      </w:rPr>
      <w:drawing>
        <wp:anchor distT="0" distB="0" distL="114300" distR="114300" simplePos="0" relativeHeight="251660800" behindDoc="1" locked="0" layoutInCell="1" allowOverlap="1" wp14:anchorId="22C7605F" wp14:editId="55C8D335">
          <wp:simplePos x="0" y="0"/>
          <wp:positionH relativeFrom="page">
            <wp:align>left</wp:align>
          </wp:positionH>
          <wp:positionV relativeFrom="page">
            <wp:align>top</wp:align>
          </wp:positionV>
          <wp:extent cx="7764472" cy="100481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4472" cy="10048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5844" w14:textId="77777777" w:rsidR="00BA20A0" w:rsidRDefault="00BA20A0" w:rsidP="00E53BDE">
    <w:pPr>
      <w:pStyle w:val="Header"/>
      <w:ind w:left="-540"/>
    </w:pPr>
    <w:r>
      <w:rPr>
        <w:noProof/>
        <w:lang w:val="en-US"/>
      </w:rPr>
      <w:drawing>
        <wp:anchor distT="0" distB="0" distL="114300" distR="114300" simplePos="0" relativeHeight="251662848" behindDoc="1" locked="0" layoutInCell="1" allowOverlap="1" wp14:anchorId="145B8906" wp14:editId="16A46CD2">
          <wp:simplePos x="1257300" y="457200"/>
          <wp:positionH relativeFrom="page">
            <wp:align>left</wp:align>
          </wp:positionH>
          <wp:positionV relativeFrom="page">
            <wp:align>top</wp:align>
          </wp:positionV>
          <wp:extent cx="7772398" cy="10058397"/>
          <wp:effectExtent l="0" t="0" r="635"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772398" cy="10058397"/>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824" behindDoc="1" locked="0" layoutInCell="1" allowOverlap="1" wp14:anchorId="3CEF6C43" wp14:editId="4819141E">
          <wp:simplePos x="0" y="0"/>
          <wp:positionH relativeFrom="column">
            <wp:posOffset>-1271270</wp:posOffset>
          </wp:positionH>
          <wp:positionV relativeFrom="paragraph">
            <wp:posOffset>9734550</wp:posOffset>
          </wp:positionV>
          <wp:extent cx="7772399" cy="1005839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letter_General Marketing and Senior Management_page2on_1.eps"/>
                  <pic:cNvPicPr/>
                </pic:nvPicPr>
                <pic:blipFill>
                  <a:blip r:embed="rId2">
                    <a:extLst>
                      <a:ext uri="{28A0092B-C50C-407E-A947-70E740481C1C}">
                        <a14:useLocalDpi xmlns:a14="http://schemas.microsoft.com/office/drawing/2010/main" val="0"/>
                      </a:ext>
                    </a:extLst>
                  </a:blip>
                  <a:stretch>
                    <a:fillRect/>
                  </a:stretch>
                </pic:blipFill>
                <pic:spPr>
                  <a:xfrm>
                    <a:off x="0" y="0"/>
                    <a:ext cx="7772399" cy="1005839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8BA23" w14:textId="77777777" w:rsidR="001B1CFC" w:rsidRDefault="001B1C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85074" w14:textId="77777777" w:rsidR="001B1CFC" w:rsidRDefault="001B1C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929B" w14:textId="77777777" w:rsidR="0038738F" w:rsidRDefault="0038738F">
    <w:pPr>
      <w:pStyle w:val="Header"/>
    </w:pPr>
    <w:r>
      <w:rPr>
        <w:noProof/>
        <w:lang w:val="en-US"/>
      </w:rPr>
      <w:drawing>
        <wp:anchor distT="0" distB="0" distL="114300" distR="114300" simplePos="0" relativeHeight="251658752" behindDoc="1" locked="0" layoutInCell="1" allowOverlap="1" wp14:anchorId="05258B35" wp14:editId="0C5A2E99">
          <wp:simplePos x="1257300" y="457200"/>
          <wp:positionH relativeFrom="page">
            <wp:align>left</wp:align>
          </wp:positionH>
          <wp:positionV relativeFrom="page">
            <wp:align>top</wp:align>
          </wp:positionV>
          <wp:extent cx="7772398" cy="10058397"/>
          <wp:effectExtent l="0" t="0" r="63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772398" cy="10058397"/>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6704" behindDoc="1" locked="0" layoutInCell="1" allowOverlap="1" wp14:anchorId="7ABA5BDA" wp14:editId="5A62A3D8">
          <wp:simplePos x="0" y="0"/>
          <wp:positionH relativeFrom="column">
            <wp:posOffset>-1271270</wp:posOffset>
          </wp:positionH>
          <wp:positionV relativeFrom="paragraph">
            <wp:posOffset>9734550</wp:posOffset>
          </wp:positionV>
          <wp:extent cx="7772399" cy="1005839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letter_General Marketing and Senior Management_page2on_1.eps"/>
                  <pic:cNvPicPr/>
                </pic:nvPicPr>
                <pic:blipFill>
                  <a:blip r:embed="rId2">
                    <a:extLst>
                      <a:ext uri="{28A0092B-C50C-407E-A947-70E740481C1C}">
                        <a14:useLocalDpi xmlns:a14="http://schemas.microsoft.com/office/drawing/2010/main" val="0"/>
                      </a:ext>
                    </a:extLst>
                  </a:blip>
                  <a:stretch>
                    <a:fillRect/>
                  </a:stretch>
                </pic:blipFill>
                <pic:spPr>
                  <a:xfrm>
                    <a:off x="0" y="0"/>
                    <a:ext cx="7772399" cy="100583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427F"/>
    <w:multiLevelType w:val="hybridMultilevel"/>
    <w:tmpl w:val="88F8330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DE"/>
    <w:rsid w:val="000105CD"/>
    <w:rsid w:val="00021250"/>
    <w:rsid w:val="000278AE"/>
    <w:rsid w:val="000328C4"/>
    <w:rsid w:val="000357BC"/>
    <w:rsid w:val="0004435A"/>
    <w:rsid w:val="000451FB"/>
    <w:rsid w:val="0005378C"/>
    <w:rsid w:val="0005798E"/>
    <w:rsid w:val="000651EA"/>
    <w:rsid w:val="00095BF4"/>
    <w:rsid w:val="00097E77"/>
    <w:rsid w:val="000C0562"/>
    <w:rsid w:val="000D0A6F"/>
    <w:rsid w:val="000D4D66"/>
    <w:rsid w:val="00112AC3"/>
    <w:rsid w:val="0013191A"/>
    <w:rsid w:val="00170230"/>
    <w:rsid w:val="00180C0D"/>
    <w:rsid w:val="00190133"/>
    <w:rsid w:val="001A20EB"/>
    <w:rsid w:val="001A3591"/>
    <w:rsid w:val="001B1417"/>
    <w:rsid w:val="001B1CFC"/>
    <w:rsid w:val="001F3C0C"/>
    <w:rsid w:val="00206AD4"/>
    <w:rsid w:val="0022104B"/>
    <w:rsid w:val="00255EEC"/>
    <w:rsid w:val="00277B17"/>
    <w:rsid w:val="003303E0"/>
    <w:rsid w:val="00330FC2"/>
    <w:rsid w:val="0035294E"/>
    <w:rsid w:val="0035382A"/>
    <w:rsid w:val="00367AFD"/>
    <w:rsid w:val="00380F39"/>
    <w:rsid w:val="00384EDD"/>
    <w:rsid w:val="0038688B"/>
    <w:rsid w:val="0038738F"/>
    <w:rsid w:val="003A7E43"/>
    <w:rsid w:val="003B368C"/>
    <w:rsid w:val="003B62C8"/>
    <w:rsid w:val="003B66DE"/>
    <w:rsid w:val="003C6DAA"/>
    <w:rsid w:val="003D2C65"/>
    <w:rsid w:val="003E169E"/>
    <w:rsid w:val="003E506A"/>
    <w:rsid w:val="003F4872"/>
    <w:rsid w:val="003F7AFD"/>
    <w:rsid w:val="00413630"/>
    <w:rsid w:val="00417D2F"/>
    <w:rsid w:val="00443912"/>
    <w:rsid w:val="004468DE"/>
    <w:rsid w:val="00491D4C"/>
    <w:rsid w:val="004967AD"/>
    <w:rsid w:val="004A7BD3"/>
    <w:rsid w:val="004B5DE4"/>
    <w:rsid w:val="004B6044"/>
    <w:rsid w:val="00515E59"/>
    <w:rsid w:val="00515F0D"/>
    <w:rsid w:val="005163AB"/>
    <w:rsid w:val="005254C7"/>
    <w:rsid w:val="00527C3A"/>
    <w:rsid w:val="00530EA9"/>
    <w:rsid w:val="00554221"/>
    <w:rsid w:val="00563F2E"/>
    <w:rsid w:val="0056715B"/>
    <w:rsid w:val="00572F6D"/>
    <w:rsid w:val="005842D2"/>
    <w:rsid w:val="00592265"/>
    <w:rsid w:val="005A5B97"/>
    <w:rsid w:val="005C1713"/>
    <w:rsid w:val="005F3199"/>
    <w:rsid w:val="005F5485"/>
    <w:rsid w:val="005F5BB4"/>
    <w:rsid w:val="00671811"/>
    <w:rsid w:val="0067706E"/>
    <w:rsid w:val="00681F69"/>
    <w:rsid w:val="006832AD"/>
    <w:rsid w:val="006A33A7"/>
    <w:rsid w:val="006A5AFF"/>
    <w:rsid w:val="00714372"/>
    <w:rsid w:val="00714F82"/>
    <w:rsid w:val="0071638C"/>
    <w:rsid w:val="007332EF"/>
    <w:rsid w:val="00763208"/>
    <w:rsid w:val="00766018"/>
    <w:rsid w:val="00771D26"/>
    <w:rsid w:val="007846F1"/>
    <w:rsid w:val="007913C6"/>
    <w:rsid w:val="0079286E"/>
    <w:rsid w:val="007B25A1"/>
    <w:rsid w:val="007E76BC"/>
    <w:rsid w:val="007F0545"/>
    <w:rsid w:val="0083350A"/>
    <w:rsid w:val="00846B84"/>
    <w:rsid w:val="00864953"/>
    <w:rsid w:val="00873358"/>
    <w:rsid w:val="00887D59"/>
    <w:rsid w:val="008925A0"/>
    <w:rsid w:val="008A112D"/>
    <w:rsid w:val="008C70E1"/>
    <w:rsid w:val="008E1AD5"/>
    <w:rsid w:val="00902CC6"/>
    <w:rsid w:val="00937732"/>
    <w:rsid w:val="00941BE5"/>
    <w:rsid w:val="0095081F"/>
    <w:rsid w:val="00955EDD"/>
    <w:rsid w:val="0095691F"/>
    <w:rsid w:val="00964E3D"/>
    <w:rsid w:val="009A5432"/>
    <w:rsid w:val="009C58E1"/>
    <w:rsid w:val="009F630E"/>
    <w:rsid w:val="00A107A5"/>
    <w:rsid w:val="00A20EC3"/>
    <w:rsid w:val="00A2795C"/>
    <w:rsid w:val="00A45AF2"/>
    <w:rsid w:val="00A50110"/>
    <w:rsid w:val="00A73F9C"/>
    <w:rsid w:val="00A84815"/>
    <w:rsid w:val="00A930F5"/>
    <w:rsid w:val="00AB5087"/>
    <w:rsid w:val="00AB7C55"/>
    <w:rsid w:val="00AC312E"/>
    <w:rsid w:val="00AC74A9"/>
    <w:rsid w:val="00AD733C"/>
    <w:rsid w:val="00AE30D6"/>
    <w:rsid w:val="00B132B6"/>
    <w:rsid w:val="00B23DC2"/>
    <w:rsid w:val="00B31F4C"/>
    <w:rsid w:val="00B36CB5"/>
    <w:rsid w:val="00B43BC5"/>
    <w:rsid w:val="00B45370"/>
    <w:rsid w:val="00B8484E"/>
    <w:rsid w:val="00BA1C1D"/>
    <w:rsid w:val="00BA20A0"/>
    <w:rsid w:val="00BB0D16"/>
    <w:rsid w:val="00BB5ED8"/>
    <w:rsid w:val="00BB72E3"/>
    <w:rsid w:val="00BC59F2"/>
    <w:rsid w:val="00BD4FCB"/>
    <w:rsid w:val="00BE3237"/>
    <w:rsid w:val="00BE4D1F"/>
    <w:rsid w:val="00BF24C9"/>
    <w:rsid w:val="00C10420"/>
    <w:rsid w:val="00C413D6"/>
    <w:rsid w:val="00C42D2D"/>
    <w:rsid w:val="00C65C5A"/>
    <w:rsid w:val="00C72221"/>
    <w:rsid w:val="00CD0983"/>
    <w:rsid w:val="00CD5F3C"/>
    <w:rsid w:val="00CE28A8"/>
    <w:rsid w:val="00CF7B41"/>
    <w:rsid w:val="00D076E3"/>
    <w:rsid w:val="00D31B44"/>
    <w:rsid w:val="00D37943"/>
    <w:rsid w:val="00D53171"/>
    <w:rsid w:val="00D63780"/>
    <w:rsid w:val="00D73402"/>
    <w:rsid w:val="00DA4E27"/>
    <w:rsid w:val="00DB72BC"/>
    <w:rsid w:val="00E16395"/>
    <w:rsid w:val="00E16C6E"/>
    <w:rsid w:val="00E41959"/>
    <w:rsid w:val="00E42333"/>
    <w:rsid w:val="00E45C71"/>
    <w:rsid w:val="00E45F62"/>
    <w:rsid w:val="00E46345"/>
    <w:rsid w:val="00E53BDE"/>
    <w:rsid w:val="00E65E6A"/>
    <w:rsid w:val="00EA6E6F"/>
    <w:rsid w:val="00EB17A8"/>
    <w:rsid w:val="00EC07CF"/>
    <w:rsid w:val="00EF5D3F"/>
    <w:rsid w:val="00F033E1"/>
    <w:rsid w:val="00F27202"/>
    <w:rsid w:val="00F3207A"/>
    <w:rsid w:val="00F42583"/>
    <w:rsid w:val="00F95C2B"/>
    <w:rsid w:val="00FA5A48"/>
    <w:rsid w:val="00FC5DCD"/>
    <w:rsid w:val="00FD2053"/>
    <w:rsid w:val="00FF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9F1658"/>
  <w15:docId w15:val="{C204F48B-9E3F-40DF-8AC5-CA8C1FAD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872"/>
    <w:rPr>
      <w:rFonts w:ascii="Times New Roman" w:eastAsia="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417"/>
    <w:pPr>
      <w:tabs>
        <w:tab w:val="center" w:pos="4680"/>
        <w:tab w:val="right" w:pos="9360"/>
      </w:tabs>
    </w:pPr>
  </w:style>
  <w:style w:type="character" w:customStyle="1" w:styleId="HeaderChar">
    <w:name w:val="Header Char"/>
    <w:basedOn w:val="DefaultParagraphFont"/>
    <w:link w:val="Header"/>
    <w:uiPriority w:val="99"/>
    <w:rsid w:val="001B1417"/>
    <w:rPr>
      <w:sz w:val="22"/>
      <w:szCs w:val="22"/>
      <w:lang w:val="en-CA"/>
    </w:rPr>
  </w:style>
  <w:style w:type="paragraph" w:styleId="Footer">
    <w:name w:val="footer"/>
    <w:basedOn w:val="Normal"/>
    <w:link w:val="FooterChar"/>
    <w:uiPriority w:val="99"/>
    <w:unhideWhenUsed/>
    <w:rsid w:val="001B1417"/>
    <w:pPr>
      <w:tabs>
        <w:tab w:val="center" w:pos="4680"/>
        <w:tab w:val="right" w:pos="9360"/>
      </w:tabs>
    </w:pPr>
  </w:style>
  <w:style w:type="character" w:customStyle="1" w:styleId="FooterChar">
    <w:name w:val="Footer Char"/>
    <w:basedOn w:val="DefaultParagraphFont"/>
    <w:link w:val="Footer"/>
    <w:uiPriority w:val="99"/>
    <w:rsid w:val="001B1417"/>
    <w:rPr>
      <w:sz w:val="22"/>
      <w:szCs w:val="22"/>
      <w:lang w:val="en-CA"/>
    </w:rPr>
  </w:style>
  <w:style w:type="paragraph" w:styleId="BalloonText">
    <w:name w:val="Balloon Text"/>
    <w:basedOn w:val="Normal"/>
    <w:link w:val="BalloonTextChar"/>
    <w:uiPriority w:val="99"/>
    <w:semiHidden/>
    <w:unhideWhenUsed/>
    <w:rsid w:val="001B1417"/>
    <w:rPr>
      <w:rFonts w:ascii="Tahoma" w:hAnsi="Tahoma" w:cs="Tahoma"/>
      <w:sz w:val="16"/>
      <w:szCs w:val="16"/>
    </w:rPr>
  </w:style>
  <w:style w:type="character" w:customStyle="1" w:styleId="BalloonTextChar">
    <w:name w:val="Balloon Text Char"/>
    <w:basedOn w:val="DefaultParagraphFont"/>
    <w:link w:val="BalloonText"/>
    <w:uiPriority w:val="99"/>
    <w:semiHidden/>
    <w:rsid w:val="001B1417"/>
    <w:rPr>
      <w:rFonts w:ascii="Tahoma" w:hAnsi="Tahoma" w:cs="Tahoma"/>
      <w:sz w:val="16"/>
      <w:szCs w:val="16"/>
      <w:lang w:val="en-CA"/>
    </w:rPr>
  </w:style>
  <w:style w:type="character" w:styleId="Hyperlink">
    <w:name w:val="Hyperlink"/>
    <w:unhideWhenUsed/>
    <w:rsid w:val="003F4872"/>
    <w:rPr>
      <w:color w:val="0000FF"/>
      <w:u w:val="single"/>
    </w:rPr>
  </w:style>
  <w:style w:type="paragraph" w:styleId="Subtitle">
    <w:name w:val="Subtitle"/>
    <w:basedOn w:val="Normal"/>
    <w:link w:val="SubtitleChar"/>
    <w:qFormat/>
    <w:rsid w:val="003F4872"/>
    <w:pPr>
      <w:autoSpaceDE w:val="0"/>
      <w:autoSpaceDN w:val="0"/>
      <w:adjustRightInd w:val="0"/>
    </w:pPr>
    <w:rPr>
      <w:rFonts w:ascii="Palatino Linotype" w:hAnsi="Palatino Linotype"/>
      <w:i/>
      <w:iCs/>
      <w:sz w:val="20"/>
      <w:szCs w:val="24"/>
      <w:lang w:val="en-US"/>
    </w:rPr>
  </w:style>
  <w:style w:type="character" w:customStyle="1" w:styleId="SubtitleChar">
    <w:name w:val="Subtitle Char"/>
    <w:basedOn w:val="DefaultParagraphFont"/>
    <w:link w:val="Subtitle"/>
    <w:rsid w:val="003F4872"/>
    <w:rPr>
      <w:rFonts w:ascii="Palatino Linotype" w:eastAsia="Times New Roman" w:hAnsi="Palatino Linotype"/>
      <w:i/>
      <w:iCs/>
      <w:szCs w:val="24"/>
    </w:rPr>
  </w:style>
  <w:style w:type="paragraph" w:customStyle="1" w:styleId="xbodytext">
    <w:name w:val="x_bodytext"/>
    <w:basedOn w:val="Normal"/>
    <w:rsid w:val="003F4872"/>
    <w:pPr>
      <w:spacing w:beforeLines="1"/>
    </w:pPr>
    <w:rPr>
      <w:rFonts w:ascii="Times" w:eastAsia="Calibri" w:hAnsi="Times" w:cs="Times"/>
      <w:sz w:val="20"/>
      <w:lang w:val="en-CA"/>
    </w:rPr>
  </w:style>
  <w:style w:type="character" w:styleId="Strong">
    <w:name w:val="Strong"/>
    <w:basedOn w:val="DefaultParagraphFont"/>
    <w:qFormat/>
    <w:rsid w:val="003F4872"/>
    <w:rPr>
      <w:b/>
      <w:bCs/>
    </w:rPr>
  </w:style>
  <w:style w:type="paragraph" w:styleId="NormalWeb">
    <w:name w:val="Normal (Web)"/>
    <w:basedOn w:val="Normal"/>
    <w:uiPriority w:val="99"/>
    <w:unhideWhenUsed/>
    <w:rsid w:val="001B1CFC"/>
    <w:pPr>
      <w:spacing w:before="100" w:beforeAutospacing="1" w:after="100" w:afterAutospacing="1"/>
    </w:pPr>
    <w:rPr>
      <w:szCs w:val="24"/>
      <w:lang w:val="en-CA"/>
    </w:rPr>
  </w:style>
  <w:style w:type="character" w:styleId="Emphasis">
    <w:name w:val="Emphasis"/>
    <w:basedOn w:val="DefaultParagraphFont"/>
    <w:uiPriority w:val="20"/>
    <w:qFormat/>
    <w:rsid w:val="001B1CFC"/>
    <w:rPr>
      <w:i/>
      <w:iCs/>
    </w:rPr>
  </w:style>
  <w:style w:type="character" w:customStyle="1" w:styleId="apple-converted-space">
    <w:name w:val="apple-converted-space"/>
    <w:basedOn w:val="DefaultParagraphFont"/>
    <w:rsid w:val="001B1CFC"/>
  </w:style>
  <w:style w:type="character" w:styleId="UnresolvedMention">
    <w:name w:val="Unresolved Mention"/>
    <w:basedOn w:val="DefaultParagraphFont"/>
    <w:uiPriority w:val="99"/>
    <w:semiHidden/>
    <w:unhideWhenUsed/>
    <w:rsid w:val="003B66DE"/>
    <w:rPr>
      <w:color w:val="605E5C"/>
      <w:shd w:val="clear" w:color="auto" w:fill="E1DFDD"/>
    </w:rPr>
  </w:style>
  <w:style w:type="character" w:styleId="CommentReference">
    <w:name w:val="annotation reference"/>
    <w:basedOn w:val="DefaultParagraphFont"/>
    <w:uiPriority w:val="99"/>
    <w:semiHidden/>
    <w:unhideWhenUsed/>
    <w:rsid w:val="00BD4FCB"/>
    <w:rPr>
      <w:sz w:val="16"/>
      <w:szCs w:val="16"/>
    </w:rPr>
  </w:style>
  <w:style w:type="paragraph" w:styleId="CommentText">
    <w:name w:val="annotation text"/>
    <w:basedOn w:val="Normal"/>
    <w:link w:val="CommentTextChar"/>
    <w:uiPriority w:val="99"/>
    <w:semiHidden/>
    <w:unhideWhenUsed/>
    <w:rsid w:val="00BD4FCB"/>
    <w:rPr>
      <w:sz w:val="20"/>
    </w:rPr>
  </w:style>
  <w:style w:type="character" w:customStyle="1" w:styleId="CommentTextChar">
    <w:name w:val="Comment Text Char"/>
    <w:basedOn w:val="DefaultParagraphFont"/>
    <w:link w:val="CommentText"/>
    <w:uiPriority w:val="99"/>
    <w:semiHidden/>
    <w:rsid w:val="00BD4FCB"/>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BD4FCB"/>
    <w:rPr>
      <w:b/>
      <w:bCs/>
    </w:rPr>
  </w:style>
  <w:style w:type="character" w:customStyle="1" w:styleId="CommentSubjectChar">
    <w:name w:val="Comment Subject Char"/>
    <w:basedOn w:val="CommentTextChar"/>
    <w:link w:val="CommentSubject"/>
    <w:uiPriority w:val="99"/>
    <w:semiHidden/>
    <w:rsid w:val="00BD4FCB"/>
    <w:rPr>
      <w:rFonts w:ascii="Times New Roman" w:eastAsia="Times New Roman" w:hAnsi="Times New Roman"/>
      <w:b/>
      <w:bCs/>
      <w:lang w:val="en-GB"/>
    </w:rPr>
  </w:style>
  <w:style w:type="paragraph" w:styleId="Revision">
    <w:name w:val="Revision"/>
    <w:hidden/>
    <w:uiPriority w:val="99"/>
    <w:semiHidden/>
    <w:rsid w:val="000105CD"/>
    <w:rPr>
      <w:rFonts w:ascii="Times New Roman" w:eastAsia="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20900">
      <w:bodyDiv w:val="1"/>
      <w:marLeft w:val="0"/>
      <w:marRight w:val="0"/>
      <w:marTop w:val="0"/>
      <w:marBottom w:val="0"/>
      <w:divBdr>
        <w:top w:val="none" w:sz="0" w:space="0" w:color="auto"/>
        <w:left w:val="none" w:sz="0" w:space="0" w:color="auto"/>
        <w:bottom w:val="none" w:sz="0" w:space="0" w:color="auto"/>
        <w:right w:val="none" w:sz="0" w:space="0" w:color="auto"/>
      </w:divBdr>
    </w:div>
    <w:div w:id="608438594">
      <w:bodyDiv w:val="1"/>
      <w:marLeft w:val="0"/>
      <w:marRight w:val="0"/>
      <w:marTop w:val="0"/>
      <w:marBottom w:val="0"/>
      <w:divBdr>
        <w:top w:val="none" w:sz="0" w:space="0" w:color="auto"/>
        <w:left w:val="none" w:sz="0" w:space="0" w:color="auto"/>
        <w:bottom w:val="none" w:sz="0" w:space="0" w:color="auto"/>
        <w:right w:val="none" w:sz="0" w:space="0" w:color="auto"/>
      </w:divBdr>
    </w:div>
    <w:div w:id="704335263">
      <w:bodyDiv w:val="1"/>
      <w:marLeft w:val="0"/>
      <w:marRight w:val="0"/>
      <w:marTop w:val="0"/>
      <w:marBottom w:val="0"/>
      <w:divBdr>
        <w:top w:val="none" w:sz="0" w:space="0" w:color="auto"/>
        <w:left w:val="none" w:sz="0" w:space="0" w:color="auto"/>
        <w:bottom w:val="none" w:sz="0" w:space="0" w:color="auto"/>
        <w:right w:val="none" w:sz="0" w:space="0" w:color="auto"/>
      </w:divBdr>
    </w:div>
    <w:div w:id="1397246573">
      <w:bodyDiv w:val="1"/>
      <w:marLeft w:val="0"/>
      <w:marRight w:val="0"/>
      <w:marTop w:val="0"/>
      <w:marBottom w:val="0"/>
      <w:divBdr>
        <w:top w:val="none" w:sz="0" w:space="0" w:color="auto"/>
        <w:left w:val="none" w:sz="0" w:space="0" w:color="auto"/>
        <w:bottom w:val="none" w:sz="0" w:space="0" w:color="auto"/>
        <w:right w:val="none" w:sz="0" w:space="0" w:color="auto"/>
      </w:divBdr>
    </w:div>
    <w:div w:id="1629585160">
      <w:bodyDiv w:val="1"/>
      <w:marLeft w:val="0"/>
      <w:marRight w:val="0"/>
      <w:marTop w:val="0"/>
      <w:marBottom w:val="0"/>
      <w:divBdr>
        <w:top w:val="none" w:sz="0" w:space="0" w:color="auto"/>
        <w:left w:val="none" w:sz="0" w:space="0" w:color="auto"/>
        <w:bottom w:val="none" w:sz="0" w:space="0" w:color="auto"/>
        <w:right w:val="none" w:sz="0" w:space="0" w:color="auto"/>
      </w:divBdr>
    </w:div>
    <w:div w:id="166304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yalbcmuseum.bc.ca/royal-bc-museum-membership"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oyalbcmuseum.bc.ca/visit/plan-your-visit/buy-tickets" TargetMode="Externa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news@royalbcmuseum.bc.ca"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royalbcmuseum.bc.ca/visit/plan-your-visit/visiting-u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wkstnadmin</dc:creator>
  <cp:lastModifiedBy>Toth, Jamie RBCM:EX</cp:lastModifiedBy>
  <cp:revision>5</cp:revision>
  <cp:lastPrinted>2021-07-16T16:42:00Z</cp:lastPrinted>
  <dcterms:created xsi:type="dcterms:W3CDTF">2024-05-09T20:55:00Z</dcterms:created>
  <dcterms:modified xsi:type="dcterms:W3CDTF">2024-05-09T23:12:00Z</dcterms:modified>
</cp:coreProperties>
</file>